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BD76" w14:textId="77777777" w:rsidR="00FE067E" w:rsidRPr="00402035" w:rsidRDefault="003C6034" w:rsidP="00CC1F3B">
      <w:pPr>
        <w:pStyle w:val="TitlePageOrigin"/>
        <w:rPr>
          <w:color w:val="auto"/>
        </w:rPr>
      </w:pPr>
      <w:r w:rsidRPr="00402035">
        <w:rPr>
          <w:caps w:val="0"/>
          <w:color w:val="auto"/>
        </w:rPr>
        <w:t>WEST VIRGINIA LEGISLATURE</w:t>
      </w:r>
    </w:p>
    <w:p w14:paraId="664A1AA0" w14:textId="77777777" w:rsidR="00CD36CF" w:rsidRPr="00402035" w:rsidRDefault="00CD36CF" w:rsidP="00CC1F3B">
      <w:pPr>
        <w:pStyle w:val="TitlePageSession"/>
        <w:rPr>
          <w:color w:val="auto"/>
        </w:rPr>
      </w:pPr>
      <w:r w:rsidRPr="00402035">
        <w:rPr>
          <w:color w:val="auto"/>
        </w:rPr>
        <w:t>20</w:t>
      </w:r>
      <w:r w:rsidR="00EC5E63" w:rsidRPr="00402035">
        <w:rPr>
          <w:color w:val="auto"/>
        </w:rPr>
        <w:t>2</w:t>
      </w:r>
      <w:r w:rsidR="00055C6F" w:rsidRPr="00402035">
        <w:rPr>
          <w:color w:val="auto"/>
        </w:rPr>
        <w:t>4</w:t>
      </w:r>
      <w:r w:rsidRPr="00402035">
        <w:rPr>
          <w:color w:val="auto"/>
        </w:rPr>
        <w:t xml:space="preserve"> </w:t>
      </w:r>
      <w:r w:rsidR="003C6034" w:rsidRPr="00402035">
        <w:rPr>
          <w:caps w:val="0"/>
          <w:color w:val="auto"/>
        </w:rPr>
        <w:t>REGULAR SESSION</w:t>
      </w:r>
    </w:p>
    <w:p w14:paraId="43EC6642" w14:textId="77777777" w:rsidR="00CD36CF" w:rsidRPr="00402035" w:rsidRDefault="00AE01E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D2551FD19E4C44D0B04E8DFF403840B0"/>
          </w:placeholder>
          <w:text/>
        </w:sdtPr>
        <w:sdtEndPr/>
        <w:sdtContent>
          <w:r w:rsidR="00AE48A0" w:rsidRPr="00402035">
            <w:rPr>
              <w:color w:val="auto"/>
            </w:rPr>
            <w:t>Introduced</w:t>
          </w:r>
        </w:sdtContent>
      </w:sdt>
    </w:p>
    <w:p w14:paraId="5F1BCEA9" w14:textId="2BA75A9F" w:rsidR="00CD36CF" w:rsidRPr="00402035" w:rsidRDefault="00AE01E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8FC5FB78C334967A29339CD9650941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02035">
            <w:rPr>
              <w:color w:val="auto"/>
            </w:rPr>
            <w:t>House</w:t>
          </w:r>
        </w:sdtContent>
      </w:sdt>
      <w:r w:rsidR="00303684" w:rsidRPr="00402035">
        <w:rPr>
          <w:color w:val="auto"/>
        </w:rPr>
        <w:t xml:space="preserve"> </w:t>
      </w:r>
      <w:r w:rsidR="00CD36CF" w:rsidRPr="0040203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4862A0CBCBB343889FA28B47C526A1B6"/>
          </w:placeholder>
          <w:text/>
        </w:sdtPr>
        <w:sdtEndPr/>
        <w:sdtContent>
          <w:r>
            <w:rPr>
              <w:color w:val="auto"/>
            </w:rPr>
            <w:t>5275</w:t>
          </w:r>
        </w:sdtContent>
      </w:sdt>
    </w:p>
    <w:p w14:paraId="48D41DAF" w14:textId="3FCB456A" w:rsidR="00CD36CF" w:rsidRPr="00402035" w:rsidRDefault="00CD36CF" w:rsidP="00CC1F3B">
      <w:pPr>
        <w:pStyle w:val="Sponsors"/>
        <w:rPr>
          <w:color w:val="auto"/>
        </w:rPr>
      </w:pPr>
      <w:r w:rsidRPr="0040203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AC710BE2C34C4DE7A09CCB284B8567F4"/>
          </w:placeholder>
          <w:text w:multiLine="1"/>
        </w:sdtPr>
        <w:sdtEndPr/>
        <w:sdtContent>
          <w:r w:rsidR="00414307" w:rsidRPr="00402035">
            <w:rPr>
              <w:color w:val="auto"/>
            </w:rPr>
            <w:t>Delegate Longanacre</w:t>
          </w:r>
        </w:sdtContent>
      </w:sdt>
    </w:p>
    <w:p w14:paraId="0C8398D2" w14:textId="5E002209" w:rsidR="00E831B3" w:rsidRPr="00402035" w:rsidRDefault="00CD36CF" w:rsidP="00CC1F3B">
      <w:pPr>
        <w:pStyle w:val="References"/>
        <w:rPr>
          <w:color w:val="auto"/>
        </w:rPr>
      </w:pPr>
      <w:r w:rsidRPr="0040203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6A9A1A9825054D97A30161BA9C24DC1C"/>
          </w:placeholder>
          <w:text w:multiLine="1"/>
        </w:sdtPr>
        <w:sdtEndPr/>
        <w:sdtContent>
          <w:r w:rsidR="00AE01EC">
            <w:rPr>
              <w:color w:val="auto"/>
            </w:rPr>
            <w:t>Introduced January 29, 2024; Referred to the Committee on Political Subdivisions then Government Organization</w:t>
          </w:r>
        </w:sdtContent>
      </w:sdt>
      <w:r w:rsidRPr="00402035">
        <w:rPr>
          <w:color w:val="auto"/>
        </w:rPr>
        <w:t>]</w:t>
      </w:r>
    </w:p>
    <w:p w14:paraId="2F8A6663" w14:textId="4C5C5AC3" w:rsidR="00303684" w:rsidRPr="00402035" w:rsidRDefault="0000526A" w:rsidP="00CC1F3B">
      <w:pPr>
        <w:pStyle w:val="TitleSection"/>
        <w:rPr>
          <w:color w:val="auto"/>
        </w:rPr>
      </w:pPr>
      <w:r w:rsidRPr="00402035">
        <w:rPr>
          <w:color w:val="auto"/>
        </w:rPr>
        <w:lastRenderedPageBreak/>
        <w:t>A BILL</w:t>
      </w:r>
      <w:r w:rsidR="00453295" w:rsidRPr="00402035">
        <w:rPr>
          <w:color w:val="auto"/>
        </w:rPr>
        <w:t xml:space="preserve"> to amend the Code of West Virginia, 1931, as amended, by adding thereto a new section, designated §15-16-10, relating to requiring political subdivisions to document funds spent on behalf of certain noncitizen immigrants; requiring that political subdivisions make quarterly declarations detailing funds spent on behalf of </w:t>
      </w:r>
      <w:r w:rsidR="003E0F9D" w:rsidRPr="00402035">
        <w:rPr>
          <w:color w:val="auto"/>
        </w:rPr>
        <w:t>certain</w:t>
      </w:r>
      <w:r w:rsidR="00453295" w:rsidRPr="00402035">
        <w:rPr>
          <w:color w:val="auto"/>
        </w:rPr>
        <w:t xml:space="preserve"> noncitizen immigrants; requiring county commissions and city councils to include on their expense reports expenditures made on behalf of certain noncitizen immigrants; providing that any county or city found to be noncompliant with this section shall be in violation of this state's sanctuary-city laws.</w:t>
      </w:r>
    </w:p>
    <w:p w14:paraId="6B86C359" w14:textId="77777777" w:rsidR="00303684" w:rsidRPr="00402035" w:rsidRDefault="00303684" w:rsidP="00CC1F3B">
      <w:pPr>
        <w:pStyle w:val="EnactingClause"/>
        <w:rPr>
          <w:color w:val="auto"/>
        </w:rPr>
      </w:pPr>
      <w:r w:rsidRPr="00402035">
        <w:rPr>
          <w:color w:val="auto"/>
        </w:rPr>
        <w:t>Be it enacted by the Legislature of West Virginia:</w:t>
      </w:r>
    </w:p>
    <w:p w14:paraId="2C010FF0" w14:textId="77777777" w:rsidR="003C6034" w:rsidRPr="00402035" w:rsidRDefault="003C6034" w:rsidP="00CC1F3B">
      <w:pPr>
        <w:pStyle w:val="EnactingClause"/>
        <w:rPr>
          <w:color w:val="auto"/>
        </w:rPr>
        <w:sectPr w:rsidR="003C6034" w:rsidRPr="00402035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D1EBB4C" w14:textId="459C304C" w:rsidR="001F14D7" w:rsidRPr="00402035" w:rsidRDefault="001F14D7" w:rsidP="001F14D7">
      <w:pPr>
        <w:pStyle w:val="ArticleHeading"/>
        <w:rPr>
          <w:color w:val="auto"/>
        </w:rPr>
      </w:pPr>
      <w:r w:rsidRPr="00402035">
        <w:rPr>
          <w:color w:val="auto"/>
        </w:rPr>
        <w:t>Article 16. Federal Immigration Enforcement.</w:t>
      </w:r>
    </w:p>
    <w:p w14:paraId="2C36E3AB" w14:textId="2197C637" w:rsidR="005731D7" w:rsidRPr="00402035" w:rsidRDefault="001F14D7" w:rsidP="00F564F4">
      <w:pPr>
        <w:pStyle w:val="SectionHeading"/>
        <w:rPr>
          <w:color w:val="auto"/>
          <w:u w:val="single"/>
        </w:rPr>
      </w:pPr>
      <w:r w:rsidRPr="00402035">
        <w:rPr>
          <w:color w:val="auto"/>
          <w:u w:val="single"/>
        </w:rPr>
        <w:t>§1</w:t>
      </w:r>
      <w:r w:rsidR="00D01492" w:rsidRPr="00402035">
        <w:rPr>
          <w:color w:val="auto"/>
          <w:u w:val="single"/>
        </w:rPr>
        <w:t>5</w:t>
      </w:r>
      <w:r w:rsidRPr="00402035">
        <w:rPr>
          <w:color w:val="auto"/>
          <w:u w:val="single"/>
        </w:rPr>
        <w:t xml:space="preserve">-16-10. </w:t>
      </w:r>
      <w:r w:rsidR="00B37A41" w:rsidRPr="00402035">
        <w:rPr>
          <w:color w:val="auto"/>
          <w:u w:val="single"/>
        </w:rPr>
        <w:t>The Saving Citizens' Resources Act</w:t>
      </w:r>
    </w:p>
    <w:p w14:paraId="55BFAF5C" w14:textId="0DDC36B1" w:rsidR="00F564F4" w:rsidRPr="00402035" w:rsidRDefault="005731D7" w:rsidP="00F564F4">
      <w:pPr>
        <w:pStyle w:val="SectionBody"/>
        <w:rPr>
          <w:color w:val="auto"/>
          <w:u w:val="single"/>
        </w:rPr>
      </w:pPr>
      <w:r w:rsidRPr="00402035">
        <w:rPr>
          <w:color w:val="auto"/>
          <w:u w:val="single"/>
        </w:rPr>
        <w:t>(a) Each political subdivision of this state</w:t>
      </w:r>
      <w:r w:rsidR="00711E79" w:rsidRPr="00402035">
        <w:rPr>
          <w:color w:val="auto"/>
          <w:u w:val="single"/>
        </w:rPr>
        <w:t>, as defined in §29-12A-3 of this code,</w:t>
      </w:r>
      <w:r w:rsidRPr="00402035">
        <w:rPr>
          <w:color w:val="auto"/>
          <w:u w:val="single"/>
        </w:rPr>
        <w:t xml:space="preserve"> shall declare, on a quarterly basis, the amount of money that </w:t>
      </w:r>
      <w:r w:rsidR="00F07303" w:rsidRPr="00402035">
        <w:rPr>
          <w:color w:val="auto"/>
          <w:u w:val="single"/>
        </w:rPr>
        <w:t xml:space="preserve">it spent </w:t>
      </w:r>
      <w:r w:rsidRPr="00402035">
        <w:rPr>
          <w:color w:val="auto"/>
          <w:u w:val="single"/>
        </w:rPr>
        <w:t xml:space="preserve">on housing, sheltering, feeding, transporting, and educating noncitizen immigrants who </w:t>
      </w:r>
      <w:r w:rsidR="00F564F4" w:rsidRPr="00402035">
        <w:rPr>
          <w:color w:val="auto"/>
          <w:u w:val="single"/>
        </w:rPr>
        <w:t xml:space="preserve">reside in its jurisdiction and who do not possess a Permanent Resident Card, </w:t>
      </w:r>
      <w:r w:rsidR="00906A5B" w:rsidRPr="00402035">
        <w:rPr>
          <w:color w:val="auto"/>
          <w:u w:val="single"/>
        </w:rPr>
        <w:t xml:space="preserve">work visa, or student visa, </w:t>
      </w:r>
      <w:r w:rsidR="00F564F4" w:rsidRPr="00402035">
        <w:rPr>
          <w:color w:val="auto"/>
          <w:u w:val="single"/>
        </w:rPr>
        <w:t xml:space="preserve">or who are otherwise undocumented. </w:t>
      </w:r>
    </w:p>
    <w:p w14:paraId="614B7759" w14:textId="48F7FAF7" w:rsidR="00F564F4" w:rsidRPr="00402035" w:rsidRDefault="00F564F4" w:rsidP="00F564F4">
      <w:pPr>
        <w:pStyle w:val="SectionBody"/>
        <w:rPr>
          <w:color w:val="auto"/>
          <w:u w:val="single"/>
        </w:rPr>
      </w:pPr>
      <w:r w:rsidRPr="00402035">
        <w:rPr>
          <w:color w:val="auto"/>
          <w:u w:val="single"/>
        </w:rPr>
        <w:t xml:space="preserve">(b) All county commissions and city councils shall report on their expense accounts any expenditures or spending on persons within their jurisdictions who do not possess a Permanent Resident Card, </w:t>
      </w:r>
      <w:r w:rsidR="00464C47" w:rsidRPr="00402035">
        <w:rPr>
          <w:color w:val="auto"/>
          <w:u w:val="single"/>
        </w:rPr>
        <w:t>work visa, or student visa</w:t>
      </w:r>
      <w:r w:rsidRPr="00402035">
        <w:rPr>
          <w:color w:val="auto"/>
          <w:u w:val="single"/>
        </w:rPr>
        <w:t>, or who are otherwise undocumented and who are receiving county or city resources.</w:t>
      </w:r>
      <w:r w:rsidR="00453295" w:rsidRPr="00402035">
        <w:rPr>
          <w:color w:val="auto"/>
          <w:u w:val="single"/>
        </w:rPr>
        <w:t xml:space="preserve"> The report must include the dates, amounts, purposes of the funding, and the frequency of receipt.</w:t>
      </w:r>
    </w:p>
    <w:p w14:paraId="40545151" w14:textId="5F523416" w:rsidR="005731D7" w:rsidRPr="00402035" w:rsidRDefault="00F564F4" w:rsidP="00906A5B">
      <w:pPr>
        <w:pStyle w:val="SectionBody"/>
        <w:rPr>
          <w:color w:val="auto"/>
        </w:rPr>
      </w:pPr>
      <w:r w:rsidRPr="00402035">
        <w:rPr>
          <w:color w:val="auto"/>
          <w:u w:val="single"/>
        </w:rPr>
        <w:t xml:space="preserve">(c) Any county or city found to be noncompliant in this requirement shall be found to be in violation of this state's laws against sanctuary cities, including, but not limited to, </w:t>
      </w:r>
      <w:r w:rsidR="00B37A41" w:rsidRPr="00402035">
        <w:rPr>
          <w:color w:val="auto"/>
          <w:u w:val="single"/>
        </w:rPr>
        <w:t>the provisions of this article.</w:t>
      </w:r>
    </w:p>
    <w:p w14:paraId="7AF1672E" w14:textId="17924A39" w:rsidR="006865E9" w:rsidRPr="00402035" w:rsidRDefault="00CF1DCA" w:rsidP="00CC1F3B">
      <w:pPr>
        <w:pStyle w:val="Note"/>
        <w:rPr>
          <w:color w:val="auto"/>
        </w:rPr>
      </w:pPr>
      <w:r w:rsidRPr="00402035">
        <w:rPr>
          <w:color w:val="auto"/>
        </w:rPr>
        <w:t>NOTE: The</w:t>
      </w:r>
      <w:r w:rsidR="006865E9" w:rsidRPr="00402035">
        <w:rPr>
          <w:color w:val="auto"/>
        </w:rPr>
        <w:t xml:space="preserve"> purpose of this bill is to </w:t>
      </w:r>
      <w:r w:rsidR="001F14D7" w:rsidRPr="00402035">
        <w:rPr>
          <w:color w:val="auto"/>
        </w:rPr>
        <w:t>require local municipalities, at both the city and county level</w:t>
      </w:r>
      <w:r w:rsidR="00D01492" w:rsidRPr="00402035">
        <w:rPr>
          <w:color w:val="auto"/>
        </w:rPr>
        <w:t>s</w:t>
      </w:r>
      <w:r w:rsidR="001F14D7" w:rsidRPr="00402035">
        <w:rPr>
          <w:color w:val="auto"/>
        </w:rPr>
        <w:t>, to declare, on a quarterly basis, the amount of money spent meeting the needs of certain noncitizen immigrants.</w:t>
      </w:r>
    </w:p>
    <w:p w14:paraId="1A104BCB" w14:textId="77777777" w:rsidR="006865E9" w:rsidRPr="00402035" w:rsidRDefault="00AE48A0" w:rsidP="00CC1F3B">
      <w:pPr>
        <w:pStyle w:val="Note"/>
        <w:rPr>
          <w:color w:val="auto"/>
        </w:rPr>
      </w:pPr>
      <w:r w:rsidRPr="00402035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02035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5A31" w14:textId="77777777" w:rsidR="00E02607" w:rsidRPr="00B844FE" w:rsidRDefault="00E02607" w:rsidP="00B844FE">
      <w:r>
        <w:separator/>
      </w:r>
    </w:p>
  </w:endnote>
  <w:endnote w:type="continuationSeparator" w:id="0">
    <w:p w14:paraId="04CF3048" w14:textId="77777777" w:rsidR="00E02607" w:rsidRPr="00B844FE" w:rsidRDefault="00E0260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91E5B0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C95FC9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754BF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EC8D" w14:textId="77777777" w:rsidR="00C03108" w:rsidRDefault="00C03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6850D" w14:textId="77777777" w:rsidR="00E02607" w:rsidRPr="00B844FE" w:rsidRDefault="00E02607" w:rsidP="00B844FE">
      <w:r>
        <w:separator/>
      </w:r>
    </w:p>
  </w:footnote>
  <w:footnote w:type="continuationSeparator" w:id="0">
    <w:p w14:paraId="41E43565" w14:textId="77777777" w:rsidR="00E02607" w:rsidRPr="00B844FE" w:rsidRDefault="00E0260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4895" w14:textId="77777777" w:rsidR="002A0269" w:rsidRPr="00B844FE" w:rsidRDefault="00AE01EC">
    <w:pPr>
      <w:pStyle w:val="Header"/>
    </w:pPr>
    <w:sdt>
      <w:sdtPr>
        <w:id w:val="-684364211"/>
        <w:placeholder>
          <w:docPart w:val="E8FC5FB78C334967A29339CD9650941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8FC5FB78C334967A29339CD9650941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109C" w14:textId="0EB0C285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5F08CA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5F08CA">
          <w:rPr>
            <w:sz w:val="22"/>
            <w:szCs w:val="22"/>
          </w:rPr>
          <w:t>2024R3392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D493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31746338">
    <w:abstractNumId w:val="0"/>
  </w:num>
  <w:num w:numId="2" w16cid:durableId="94400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07"/>
    <w:rsid w:val="0000526A"/>
    <w:rsid w:val="00055C6F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1F14D7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3E0F9D"/>
    <w:rsid w:val="00400B5C"/>
    <w:rsid w:val="00402035"/>
    <w:rsid w:val="00414307"/>
    <w:rsid w:val="004368E0"/>
    <w:rsid w:val="00453295"/>
    <w:rsid w:val="00464C47"/>
    <w:rsid w:val="004B7DA9"/>
    <w:rsid w:val="004C13DD"/>
    <w:rsid w:val="004D3ABE"/>
    <w:rsid w:val="004E3441"/>
    <w:rsid w:val="00500579"/>
    <w:rsid w:val="005108B7"/>
    <w:rsid w:val="005731D7"/>
    <w:rsid w:val="005A5366"/>
    <w:rsid w:val="005B5BF2"/>
    <w:rsid w:val="005F08CA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11E79"/>
    <w:rsid w:val="007A5259"/>
    <w:rsid w:val="007A7081"/>
    <w:rsid w:val="007F1CF5"/>
    <w:rsid w:val="00834EDE"/>
    <w:rsid w:val="008736AA"/>
    <w:rsid w:val="00877DE0"/>
    <w:rsid w:val="008D275D"/>
    <w:rsid w:val="00906A5B"/>
    <w:rsid w:val="009703A3"/>
    <w:rsid w:val="00980327"/>
    <w:rsid w:val="00984202"/>
    <w:rsid w:val="00986478"/>
    <w:rsid w:val="009B5557"/>
    <w:rsid w:val="009B62B0"/>
    <w:rsid w:val="009F1067"/>
    <w:rsid w:val="00A31E01"/>
    <w:rsid w:val="00A527AD"/>
    <w:rsid w:val="00A718CF"/>
    <w:rsid w:val="00AE01EC"/>
    <w:rsid w:val="00AE48A0"/>
    <w:rsid w:val="00AE61BE"/>
    <w:rsid w:val="00B16F25"/>
    <w:rsid w:val="00B24422"/>
    <w:rsid w:val="00B37A41"/>
    <w:rsid w:val="00B66B81"/>
    <w:rsid w:val="00B71E6F"/>
    <w:rsid w:val="00B80C20"/>
    <w:rsid w:val="00B844FE"/>
    <w:rsid w:val="00B86B4F"/>
    <w:rsid w:val="00BA1F84"/>
    <w:rsid w:val="00BC562B"/>
    <w:rsid w:val="00BE5D2E"/>
    <w:rsid w:val="00C03108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01492"/>
    <w:rsid w:val="00D579FC"/>
    <w:rsid w:val="00D81C16"/>
    <w:rsid w:val="00DE526B"/>
    <w:rsid w:val="00DF199D"/>
    <w:rsid w:val="00E01542"/>
    <w:rsid w:val="00E02607"/>
    <w:rsid w:val="00E365F1"/>
    <w:rsid w:val="00E62F48"/>
    <w:rsid w:val="00E831B3"/>
    <w:rsid w:val="00E95FBC"/>
    <w:rsid w:val="00EC5E63"/>
    <w:rsid w:val="00EE70CB"/>
    <w:rsid w:val="00F07303"/>
    <w:rsid w:val="00F41CA2"/>
    <w:rsid w:val="00F443C0"/>
    <w:rsid w:val="00F564F4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EC550"/>
  <w15:chartTrackingRefBased/>
  <w15:docId w15:val="{53AE1547-3CEF-4BA0-9701-E1BE179F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551FD19E4C44D0B04E8DFF40384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354D4-A523-445F-9E3B-773DCE40EA03}"/>
      </w:docPartPr>
      <w:docPartBody>
        <w:p w:rsidR="00B93434" w:rsidRDefault="00617C59">
          <w:pPr>
            <w:pStyle w:val="D2551FD19E4C44D0B04E8DFF403840B0"/>
          </w:pPr>
          <w:r w:rsidRPr="00B844FE">
            <w:t>Prefix Text</w:t>
          </w:r>
        </w:p>
      </w:docPartBody>
    </w:docPart>
    <w:docPart>
      <w:docPartPr>
        <w:name w:val="E8FC5FB78C334967A29339CD96509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A98BB-AB40-49FE-B738-EADB01420729}"/>
      </w:docPartPr>
      <w:docPartBody>
        <w:p w:rsidR="00B93434" w:rsidRDefault="00617C59">
          <w:pPr>
            <w:pStyle w:val="E8FC5FB78C334967A29339CD96509416"/>
          </w:pPr>
          <w:r w:rsidRPr="00B844FE">
            <w:t>[Type here]</w:t>
          </w:r>
        </w:p>
      </w:docPartBody>
    </w:docPart>
    <w:docPart>
      <w:docPartPr>
        <w:name w:val="4862A0CBCBB343889FA28B47C526A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6CC8B-4CDD-4A2F-BF51-48C40AB79CA4}"/>
      </w:docPartPr>
      <w:docPartBody>
        <w:p w:rsidR="00B93434" w:rsidRDefault="00617C59">
          <w:pPr>
            <w:pStyle w:val="4862A0CBCBB343889FA28B47C526A1B6"/>
          </w:pPr>
          <w:r w:rsidRPr="00B844FE">
            <w:t>Number</w:t>
          </w:r>
        </w:p>
      </w:docPartBody>
    </w:docPart>
    <w:docPart>
      <w:docPartPr>
        <w:name w:val="AC710BE2C34C4DE7A09CCB284B856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8C414-73E9-4A4B-8CFE-739E6CA6150D}"/>
      </w:docPartPr>
      <w:docPartBody>
        <w:p w:rsidR="00B93434" w:rsidRDefault="00617C59">
          <w:pPr>
            <w:pStyle w:val="AC710BE2C34C4DE7A09CCB284B8567F4"/>
          </w:pPr>
          <w:r w:rsidRPr="00B844FE">
            <w:t>Enter Sponsors Here</w:t>
          </w:r>
        </w:p>
      </w:docPartBody>
    </w:docPart>
    <w:docPart>
      <w:docPartPr>
        <w:name w:val="6A9A1A9825054D97A30161BA9C24D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9CBB4-0FA2-4D0D-AAD7-E1176C93AD8E}"/>
      </w:docPartPr>
      <w:docPartBody>
        <w:p w:rsidR="00B93434" w:rsidRDefault="00617C59">
          <w:pPr>
            <w:pStyle w:val="6A9A1A9825054D97A30161BA9C24DC1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9F"/>
    <w:rsid w:val="00617C59"/>
    <w:rsid w:val="007B7F09"/>
    <w:rsid w:val="0093109F"/>
    <w:rsid w:val="00B9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551FD19E4C44D0B04E8DFF403840B0">
    <w:name w:val="D2551FD19E4C44D0B04E8DFF403840B0"/>
  </w:style>
  <w:style w:type="paragraph" w:customStyle="1" w:styleId="E8FC5FB78C334967A29339CD96509416">
    <w:name w:val="E8FC5FB78C334967A29339CD96509416"/>
  </w:style>
  <w:style w:type="paragraph" w:customStyle="1" w:styleId="4862A0CBCBB343889FA28B47C526A1B6">
    <w:name w:val="4862A0CBCBB343889FA28B47C526A1B6"/>
  </w:style>
  <w:style w:type="paragraph" w:customStyle="1" w:styleId="AC710BE2C34C4DE7A09CCB284B8567F4">
    <w:name w:val="AC710BE2C34C4DE7A09CCB284B8567F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A9A1A9825054D97A30161BA9C24DC1C">
    <w:name w:val="6A9A1A9825054D97A30161BA9C24DC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House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Wiseman</dc:creator>
  <cp:keywords/>
  <dc:description/>
  <cp:lastModifiedBy>Sam Rowe</cp:lastModifiedBy>
  <cp:revision>2</cp:revision>
  <dcterms:created xsi:type="dcterms:W3CDTF">2024-01-29T14:02:00Z</dcterms:created>
  <dcterms:modified xsi:type="dcterms:W3CDTF">2024-01-29T14:02:00Z</dcterms:modified>
</cp:coreProperties>
</file>